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C9C73" w14:textId="68E888AA" w:rsidR="00B442E7" w:rsidRDefault="00B4629E" w:rsidP="00B442E7">
      <w:pPr>
        <w:spacing w:before="240" w:after="240"/>
        <w:jc w:val="center"/>
        <w:rPr>
          <w:b/>
          <w:sz w:val="28"/>
          <w:szCs w:val="28"/>
        </w:rPr>
      </w:pPr>
      <w:sdt>
        <w:sdtPr>
          <w:tag w:val="goog_rdk_9"/>
          <w:id w:val="-634560556"/>
        </w:sdtPr>
        <w:sdtEndPr/>
        <w:sdtContent/>
      </w:sdt>
      <w:sdt>
        <w:sdtPr>
          <w:tag w:val="goog_rdk_14"/>
          <w:id w:val="-1773546407"/>
        </w:sdtPr>
        <w:sdtEndPr/>
        <w:sdtContent/>
      </w:sdt>
      <w:sdt>
        <w:sdtPr>
          <w:tag w:val="goog_rdk_20"/>
          <w:id w:val="-1005974039"/>
        </w:sdtPr>
        <w:sdtEndPr/>
        <w:sdtContent/>
      </w:sdt>
      <w:sdt>
        <w:sdtPr>
          <w:tag w:val="goog_rdk_28"/>
          <w:id w:val="-15071846"/>
        </w:sdtPr>
        <w:sdtEndPr/>
        <w:sdtContent/>
      </w:sdt>
      <w:sdt>
        <w:sdtPr>
          <w:tag w:val="goog_rdk_37"/>
          <w:id w:val="669837013"/>
        </w:sdtPr>
        <w:sdtEndPr/>
        <w:sdtContent/>
      </w:sdt>
      <w:r w:rsidR="00471A65">
        <w:rPr>
          <w:b/>
          <w:sz w:val="28"/>
          <w:szCs w:val="28"/>
        </w:rPr>
        <w:t xml:space="preserve">Check </w:t>
      </w:r>
      <w:sdt>
        <w:sdtPr>
          <w:tag w:val="goog_rdk_42"/>
          <w:id w:val="-356200016"/>
        </w:sdtPr>
        <w:sdtEndPr/>
        <w:sdtContent/>
      </w:sdt>
      <w:r w:rsidR="00471A65">
        <w:rPr>
          <w:b/>
          <w:sz w:val="28"/>
          <w:szCs w:val="28"/>
        </w:rPr>
        <w:t>list for “Adaptation Plan Development Process”</w:t>
      </w:r>
    </w:p>
    <w:p w14:paraId="00000002" w14:textId="780BAF0E" w:rsidR="00244634" w:rsidRDefault="00471A65">
      <w:pPr>
        <w:numPr>
          <w:ilvl w:val="0"/>
          <w:numId w:val="1"/>
        </w:numPr>
        <w:pBdr>
          <w:top w:val="nil"/>
          <w:left w:val="nil"/>
          <w:bottom w:val="nil"/>
          <w:right w:val="nil"/>
          <w:between w:val="nil"/>
        </w:pBdr>
        <w:spacing w:before="240" w:after="240"/>
        <w:jc w:val="center"/>
        <w:rPr>
          <w:b/>
          <w:color w:val="000000"/>
          <w:sz w:val="28"/>
          <w:szCs w:val="28"/>
        </w:rPr>
      </w:pPr>
      <w:bookmarkStart w:id="0" w:name="_heading=h.gjdgxs" w:colFirst="0" w:colLast="0"/>
      <w:bookmarkEnd w:id="0"/>
      <w:r>
        <w:rPr>
          <w:rFonts w:eastAsia="Arial"/>
          <w:b/>
          <w:color w:val="000000"/>
          <w:sz w:val="28"/>
          <w:szCs w:val="28"/>
        </w:rPr>
        <w:t>Institutional arrangement</w:t>
      </w:r>
    </w:p>
    <w:p w14:paraId="7D2B9814" w14:textId="74F3C99F" w:rsidR="00EB478A" w:rsidRDefault="00840FEE" w:rsidP="00EB478A">
      <w:pPr>
        <w:spacing w:before="240" w:after="240"/>
        <w:jc w:val="both"/>
      </w:pPr>
      <w:r>
        <w:rPr>
          <w:noProof/>
        </w:rPr>
        <mc:AlternateContent>
          <mc:Choice Requires="wps">
            <w:drawing>
              <wp:anchor distT="45720" distB="45720" distL="114300" distR="114300" simplePos="0" relativeHeight="251659264" behindDoc="0" locked="0" layoutInCell="1" allowOverlap="1" wp14:anchorId="58F65EE9" wp14:editId="5A81808F">
                <wp:simplePos x="0" y="0"/>
                <wp:positionH relativeFrom="margin">
                  <wp:align>right</wp:align>
                </wp:positionH>
                <wp:positionV relativeFrom="paragraph">
                  <wp:posOffset>661035</wp:posOffset>
                </wp:positionV>
                <wp:extent cx="8839200" cy="1403350"/>
                <wp:effectExtent l="0" t="0" r="0" b="63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1403350"/>
                        </a:xfrm>
                        <a:prstGeom prst="rect">
                          <a:avLst/>
                        </a:prstGeom>
                        <a:solidFill>
                          <a:srgbClr val="D6E3A5"/>
                        </a:solidFill>
                        <a:ln w="9525">
                          <a:noFill/>
                          <a:miter lim="800000"/>
                          <a:headEnd/>
                          <a:tailEnd/>
                        </a:ln>
                      </wps:spPr>
                      <wps:txbx>
                        <w:txbxContent>
                          <w:p w14:paraId="6F5E87FA" w14:textId="7BDEEA54" w:rsidR="00840FEE" w:rsidRDefault="00FE0D87" w:rsidP="009776A0">
                            <w:pPr>
                              <w:jc w:val="both"/>
                            </w:pPr>
                            <w:r w:rsidRPr="00FE0D87">
                              <w:t>The process starts by establishing institutional arrangements for designing and developing adaptation plans. This could involve, for example, a climate change committee, or a branch of the relevant ministry, depending on the situation in the particular country or region. A coordination mechanism also needs to be considered, such as a council to bring together different ministries relevant to adaptation. It is important to note that these institutional arrangements need to be revisited and reviewed periodically, and refined as appropriate. Finally, it is also vital to develop the capacity needed to plan and implement adaptation measures. Revisions to institutional arrangements and capacity may then become part of the adaptation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F65EE9" id="_x0000_t202" coordsize="21600,21600" o:spt="202" path="m,l,21600r21600,l21600,xe">
                <v:stroke joinstyle="miter"/>
                <v:path gradientshapeok="t" o:connecttype="rect"/>
              </v:shapetype>
              <v:shape id="テキスト ボックス 2" o:spid="_x0000_s1026" type="#_x0000_t202" style="position:absolute;left:0;text-align:left;margin-left:644.8pt;margin-top:52.05pt;width:696pt;height:11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" fillcolor="#d6e3a5" stroked="f">
                <v:textbox>
                  <w:txbxContent>
                    <w:p w14:paraId="6F5E87FA" w14:textId="7BDEEA54" w:rsidR="00840FEE" w:rsidRDefault="00FE0D87" w:rsidP="009776A0">
                      <w:pPr>
                        <w:jc w:val="both"/>
                      </w:pPr>
                      <w:bookmarkStart w:id="2" w:name="_GoBack"/>
                      <w:r w:rsidRPr="00FE0D87">
                        <w:t>The process starts by establishing institutional arrangements for designing and developing adaptation plans. This could involve, for example, a climate change committee, or a branch of the relevant ministry, depending on the situation in the particular country or region. A coordination mechanism also needs to be considered, such as a council to bring together different ministries relevant to adaptation. It is important to note that these institutional arrangements need to be revisited and reviewed periodically, and refined as appropriate. Finally, it is also vital to develop the capacity needed to plan and implement adaptation measures. Revisions to institutional arrangements and capacity may then become part of the adaptation plan.</w:t>
                      </w:r>
                      <w:bookmarkEnd w:id="2"/>
                    </w:p>
                  </w:txbxContent>
                </v:textbox>
                <w10:wrap type="square" anchorx="margin"/>
              </v:shape>
            </w:pict>
          </mc:Fallback>
        </mc:AlternateContent>
      </w:r>
      <w:sdt>
        <w:sdtPr>
          <w:tag w:val="goog_rdk_0"/>
          <w:id w:val="1780988035"/>
        </w:sdtPr>
        <w:sdtEndPr/>
        <w:sdtContent/>
      </w:sdt>
      <w:sdt>
        <w:sdtPr>
          <w:tag w:val="goog_rdk_2"/>
          <w:id w:val="-849250043"/>
        </w:sdtPr>
        <w:sdtEndPr/>
        <w:sdtContent/>
      </w:sdt>
      <w:sdt>
        <w:sdtPr>
          <w:tag w:val="goog_rdk_5"/>
          <w:id w:val="290715739"/>
        </w:sdtPr>
        <w:sdtEndPr/>
        <w:sdtContent/>
      </w:sdt>
      <w:sdt>
        <w:sdtPr>
          <w:tag w:val="goog_rdk_6"/>
          <w:id w:val="600844715"/>
        </w:sdtPr>
        <w:sdtEndPr/>
        <w:sdtContent/>
      </w:sdt>
      <w:sdt>
        <w:sdtPr>
          <w:tag w:val="goog_rdk_10"/>
          <w:id w:val="-683746018"/>
        </w:sdtPr>
        <w:sdtEndPr/>
        <w:sdtContent/>
      </w:sdt>
      <w:sdt>
        <w:sdtPr>
          <w:tag w:val="goog_rdk_11"/>
          <w:id w:val="587283134"/>
        </w:sdtPr>
        <w:sdtEndPr/>
        <w:sdtContent/>
      </w:sdt>
      <w:sdt>
        <w:sdtPr>
          <w:tag w:val="goog_rdk_15"/>
          <w:id w:val="-665237146"/>
        </w:sdtPr>
        <w:sdtEndPr/>
        <w:sdtContent/>
      </w:sdt>
      <w:sdt>
        <w:sdtPr>
          <w:tag w:val="goog_rdk_16"/>
          <w:id w:val="604388742"/>
        </w:sdtPr>
        <w:sdtEndPr/>
        <w:sdtContent/>
      </w:sdt>
      <w:sdt>
        <w:sdtPr>
          <w:tag w:val="goog_rdk_21"/>
          <w:id w:val="-1734547094"/>
        </w:sdtPr>
        <w:sdtEndPr/>
        <w:sdtContent/>
      </w:sdt>
      <w:sdt>
        <w:sdtPr>
          <w:tag w:val="goog_rdk_22"/>
          <w:id w:val="72399513"/>
        </w:sdtPr>
        <w:sdtEndPr/>
        <w:sdtContent/>
      </w:sdt>
      <w:sdt>
        <w:sdtPr>
          <w:tag w:val="goog_rdk_25"/>
          <w:id w:val="-708342265"/>
        </w:sdtPr>
        <w:sdtEndPr/>
        <w:sdtContent/>
      </w:sdt>
      <w:sdt>
        <w:sdtPr>
          <w:tag w:val="goog_rdk_26"/>
          <w:id w:val="131147016"/>
        </w:sdtPr>
        <w:sdtEndPr/>
        <w:sdtContent/>
      </w:sdt>
      <w:sdt>
        <w:sdtPr>
          <w:tag w:val="goog_rdk_29"/>
          <w:id w:val="-446774197"/>
        </w:sdtPr>
        <w:sdtEndPr/>
        <w:sdtContent/>
      </w:sdt>
      <w:sdt>
        <w:sdtPr>
          <w:tag w:val="goog_rdk_30"/>
          <w:id w:val="-628173350"/>
        </w:sdtPr>
        <w:sdtEndPr/>
        <w:sdtContent/>
      </w:sdt>
      <w:sdt>
        <w:sdtPr>
          <w:tag w:val="goog_rdk_33"/>
          <w:id w:val="2036456354"/>
        </w:sdtPr>
        <w:sdtEndPr/>
        <w:sdtContent/>
      </w:sdt>
      <w:sdt>
        <w:sdtPr>
          <w:tag w:val="goog_rdk_34"/>
          <w:id w:val="971865449"/>
        </w:sdtPr>
        <w:sdtEndPr/>
        <w:sdtContent/>
      </w:sdt>
      <w:sdt>
        <w:sdtPr>
          <w:tag w:val="goog_rdk_38"/>
          <w:id w:val="1916123275"/>
        </w:sdtPr>
        <w:sdtEndPr/>
        <w:sdtContent/>
      </w:sdt>
      <w:sdt>
        <w:sdtPr>
          <w:tag w:val="goog_rdk_39"/>
          <w:id w:val="351153960"/>
        </w:sdtPr>
        <w:sdtEndPr/>
        <w:sdtContent/>
      </w:sdt>
      <w:sdt>
        <w:sdtPr>
          <w:tag w:val="goog_rdk_43"/>
          <w:id w:val="1877188949"/>
        </w:sdtPr>
        <w:sdtEndPr/>
        <w:sdtContent/>
      </w:sdt>
      <w:sdt>
        <w:sdtPr>
          <w:tag w:val="goog_rdk_44"/>
          <w:id w:val="-1640957918"/>
        </w:sdtPr>
        <w:sdtEndPr/>
        <w:sdtContent/>
      </w:sdt>
      <w:bookmarkStart w:id="1" w:name="_Hlk117863695"/>
      <w:bookmarkStart w:id="2" w:name="_Hlk117863563"/>
      <w:bookmarkStart w:id="3" w:name="_Hlk117863678"/>
      <w:r w:rsidR="00EB478A" w:rsidRPr="00EB478A">
        <w:t>This checklist is developed for national / local planners to self-assess work on developing climate change adaptation plans. The items listed here are only examples, and that additional processes may or may not be required depending on the country or district. The list therefore can be edited as appropriate according to the situation in each country or district</w:t>
      </w:r>
      <w:bookmarkEnd w:id="1"/>
      <w:r w:rsidR="00EB478A" w:rsidRPr="00EB478A">
        <w:t>.</w:t>
      </w:r>
    </w:p>
    <w:bookmarkEnd w:id="2"/>
    <w:p w14:paraId="41E95F01" w14:textId="77777777" w:rsidR="00840FEE" w:rsidRDefault="00840FEE" w:rsidP="00EB478A">
      <w:pPr>
        <w:spacing w:before="240" w:after="240"/>
        <w:jc w:val="both"/>
      </w:pPr>
    </w:p>
    <w:p w14:paraId="5A64B41E" w14:textId="21AD1738" w:rsidR="00EB478A" w:rsidRDefault="00EB478A" w:rsidP="00EB478A">
      <w:pPr>
        <w:spacing w:before="240" w:after="240"/>
        <w:jc w:val="both"/>
      </w:pPr>
      <w:bookmarkStart w:id="4" w:name="_Hlk117863757"/>
      <w:r w:rsidRPr="00EB478A">
        <w:t xml:space="preserve">Place ‘X’ within ‘Yes’ box </w:t>
      </w:r>
      <w:r>
        <w:t xml:space="preserve">if the criteria is undergoing or already achieved, </w:t>
      </w:r>
      <w:r w:rsidRPr="00EB478A">
        <w:t>and make any relevant comments.</w:t>
      </w:r>
      <w:bookmarkEnd w:id="4"/>
    </w:p>
    <w:bookmarkEnd w:id="3"/>
    <w:p w14:paraId="08607EE3" w14:textId="77777777" w:rsidR="003728A6" w:rsidRDefault="003728A6" w:rsidP="00EB478A">
      <w:pPr>
        <w:spacing w:before="240" w:after="240"/>
        <w:jc w:val="both"/>
      </w:pPr>
    </w:p>
    <w:p w14:paraId="00000004" w14:textId="6B136F8D" w:rsidR="00244634" w:rsidRDefault="00B4629E" w:rsidP="00EB478A">
      <w:pPr>
        <w:spacing w:before="240" w:after="240"/>
        <w:jc w:val="both"/>
        <w:rPr>
          <w:b/>
          <w:u w:val="single"/>
        </w:rPr>
      </w:pPr>
      <w:sdt>
        <w:sdtPr>
          <w:tag w:val="goog_rdk_4"/>
          <w:id w:val="870346569"/>
        </w:sdtPr>
        <w:sdtEndPr/>
        <w:sdtContent/>
      </w:sdt>
      <w:sdt>
        <w:sdtPr>
          <w:tag w:val="goog_rdk_8"/>
          <w:id w:val="-1358806160"/>
        </w:sdtPr>
        <w:sdtEndPr/>
        <w:sdtContent/>
      </w:sdt>
      <w:sdt>
        <w:sdtPr>
          <w:tag w:val="goog_rdk_13"/>
          <w:id w:val="-2053994260"/>
        </w:sdtPr>
        <w:sdtEndPr/>
        <w:sdtContent/>
      </w:sdt>
      <w:sdt>
        <w:sdtPr>
          <w:tag w:val="goog_rdk_19"/>
          <w:id w:val="654880766"/>
        </w:sdtPr>
        <w:sdtEndPr/>
        <w:sdtContent/>
      </w:sdt>
      <w:sdt>
        <w:sdtPr>
          <w:tag w:val="goog_rdk_27"/>
          <w:id w:val="98772514"/>
        </w:sdtPr>
        <w:sdtEndPr/>
        <w:sdtContent/>
      </w:sdt>
      <w:sdt>
        <w:sdtPr>
          <w:tag w:val="goog_rdk_35"/>
          <w:id w:val="1161973104"/>
        </w:sdtPr>
        <w:sdtEndPr/>
        <w:sdtContent/>
      </w:sdt>
      <w:sdt>
        <w:sdtPr>
          <w:tag w:val="goog_rdk_36"/>
          <w:id w:val="95602371"/>
        </w:sdtPr>
        <w:sdtEndPr/>
        <w:sdtContent/>
      </w:sdt>
      <w:sdt>
        <w:sdtPr>
          <w:tag w:val="goog_rdk_45"/>
          <w:id w:val="2092031183"/>
        </w:sdtPr>
        <w:sdtEndPr/>
        <w:sdtContent/>
      </w:sdt>
      <w:r w:rsidR="00471A65">
        <w:rPr>
          <w:b/>
          <w:u w:val="single"/>
        </w:rPr>
        <w:t>Laying the groundwork</w:t>
      </w:r>
    </w:p>
    <w:tbl>
      <w:tblPr>
        <w:tblStyle w:val="afe"/>
        <w:tblW w:w="14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9"/>
        <w:gridCol w:w="1560"/>
        <w:gridCol w:w="708"/>
        <w:gridCol w:w="4948"/>
      </w:tblGrid>
      <w:tr w:rsidR="00244634" w14:paraId="5BB5FC5F" w14:textId="77777777" w:rsidTr="00B442E7">
        <w:tc>
          <w:tcPr>
            <w:tcW w:w="6799" w:type="dxa"/>
            <w:shd w:val="clear" w:color="auto" w:fill="BDD270"/>
          </w:tcPr>
          <w:p w14:paraId="00000005" w14:textId="77777777" w:rsidR="00244634" w:rsidRDefault="00471A65">
            <w:pPr>
              <w:rPr>
                <w:rFonts w:ascii="Arial" w:eastAsia="Arial" w:hAnsi="Arial" w:cs="Arial"/>
                <w:b/>
                <w:sz w:val="21"/>
                <w:szCs w:val="21"/>
              </w:rPr>
            </w:pPr>
            <w:r>
              <w:rPr>
                <w:rFonts w:ascii="Arial" w:eastAsia="Arial" w:hAnsi="Arial" w:cs="Arial"/>
                <w:b/>
                <w:sz w:val="21"/>
                <w:szCs w:val="21"/>
              </w:rPr>
              <w:t>Criteria</w:t>
            </w:r>
          </w:p>
        </w:tc>
        <w:tc>
          <w:tcPr>
            <w:tcW w:w="1560" w:type="dxa"/>
            <w:shd w:val="clear" w:color="auto" w:fill="BDD270"/>
          </w:tcPr>
          <w:p w14:paraId="00000006" w14:textId="77777777" w:rsidR="00244634" w:rsidRDefault="00471A65">
            <w:pPr>
              <w:rPr>
                <w:rFonts w:ascii="Arial" w:eastAsia="Arial" w:hAnsi="Arial" w:cs="Arial"/>
                <w:b/>
                <w:sz w:val="21"/>
                <w:szCs w:val="21"/>
              </w:rPr>
            </w:pPr>
            <w:r>
              <w:rPr>
                <w:rFonts w:ascii="Arial" w:eastAsia="Arial" w:hAnsi="Arial" w:cs="Arial"/>
                <w:b/>
                <w:sz w:val="21"/>
                <w:szCs w:val="21"/>
              </w:rPr>
              <w:t>Lead</w:t>
            </w:r>
          </w:p>
        </w:tc>
        <w:tc>
          <w:tcPr>
            <w:tcW w:w="708" w:type="dxa"/>
            <w:shd w:val="clear" w:color="auto" w:fill="BDD270"/>
          </w:tcPr>
          <w:p w14:paraId="00000007" w14:textId="77777777" w:rsidR="00244634" w:rsidRDefault="00471A65">
            <w:pPr>
              <w:rPr>
                <w:rFonts w:ascii="Arial" w:eastAsia="Arial" w:hAnsi="Arial" w:cs="Arial"/>
                <w:b/>
                <w:sz w:val="21"/>
                <w:szCs w:val="21"/>
              </w:rPr>
            </w:pPr>
            <w:r>
              <w:rPr>
                <w:rFonts w:ascii="Arial" w:eastAsia="Arial" w:hAnsi="Arial" w:cs="Arial"/>
                <w:b/>
                <w:sz w:val="21"/>
                <w:szCs w:val="21"/>
              </w:rPr>
              <w:t>Yes</w:t>
            </w:r>
          </w:p>
        </w:tc>
        <w:tc>
          <w:tcPr>
            <w:tcW w:w="4948" w:type="dxa"/>
            <w:shd w:val="clear" w:color="auto" w:fill="BDD270"/>
          </w:tcPr>
          <w:p w14:paraId="00000008" w14:textId="77777777" w:rsidR="00244634" w:rsidRDefault="00471A65">
            <w:pPr>
              <w:rPr>
                <w:rFonts w:ascii="Arial" w:eastAsia="Arial" w:hAnsi="Arial" w:cs="Arial"/>
                <w:b/>
                <w:sz w:val="21"/>
                <w:szCs w:val="21"/>
              </w:rPr>
            </w:pPr>
            <w:r>
              <w:rPr>
                <w:rFonts w:ascii="Arial" w:eastAsia="Arial" w:hAnsi="Arial" w:cs="Arial"/>
                <w:b/>
                <w:sz w:val="21"/>
                <w:szCs w:val="21"/>
              </w:rPr>
              <w:t>Comments</w:t>
            </w:r>
          </w:p>
        </w:tc>
      </w:tr>
      <w:tr w:rsidR="00244634" w14:paraId="6F9FB0A9" w14:textId="77777777" w:rsidTr="008D29BA">
        <w:tc>
          <w:tcPr>
            <w:tcW w:w="14015" w:type="dxa"/>
            <w:gridSpan w:val="4"/>
            <w:shd w:val="clear" w:color="auto" w:fill="D6E3A5"/>
          </w:tcPr>
          <w:p w14:paraId="00000009" w14:textId="77777777" w:rsidR="00244634" w:rsidRDefault="00471A65">
            <w:pPr>
              <w:rPr>
                <w:rFonts w:ascii="Arial" w:eastAsia="Arial" w:hAnsi="Arial" w:cs="Arial"/>
                <w:sz w:val="21"/>
                <w:szCs w:val="21"/>
              </w:rPr>
            </w:pPr>
            <w:r>
              <w:rPr>
                <w:rFonts w:ascii="Arial" w:eastAsia="Arial" w:hAnsi="Arial" w:cs="Arial"/>
                <w:b/>
                <w:sz w:val="21"/>
                <w:szCs w:val="21"/>
              </w:rPr>
              <w:t>Cooperation and collaboration with related ministries and agencies</w:t>
            </w:r>
          </w:p>
        </w:tc>
      </w:tr>
      <w:tr w:rsidR="00244634" w14:paraId="5C492FAA" w14:textId="77777777">
        <w:tc>
          <w:tcPr>
            <w:tcW w:w="6799" w:type="dxa"/>
          </w:tcPr>
          <w:p w14:paraId="0000000D" w14:textId="77777777" w:rsidR="00244634" w:rsidRDefault="00471A65">
            <w:pPr>
              <w:rPr>
                <w:rFonts w:ascii="Arial" w:eastAsia="Arial" w:hAnsi="Arial" w:cs="Arial"/>
                <w:sz w:val="21"/>
                <w:szCs w:val="21"/>
              </w:rPr>
            </w:pPr>
            <w:r>
              <w:rPr>
                <w:rFonts w:ascii="Arial" w:eastAsia="Arial" w:hAnsi="Arial" w:cs="Arial"/>
                <w:sz w:val="21"/>
                <w:szCs w:val="21"/>
              </w:rPr>
              <w:t>Provide appropriate legal authority and jurisdiction to the bodies with adaptation jurisdiction as a mechanism to ensure transparency and accountability of the adaptation planning process.</w:t>
            </w:r>
          </w:p>
        </w:tc>
        <w:tc>
          <w:tcPr>
            <w:tcW w:w="1560" w:type="dxa"/>
            <w:vMerge w:val="restart"/>
          </w:tcPr>
          <w:p w14:paraId="0000000E" w14:textId="77777777" w:rsidR="00244634" w:rsidRDefault="00471A65">
            <w:pPr>
              <w:rPr>
                <w:rFonts w:ascii="Arial" w:eastAsia="Arial" w:hAnsi="Arial" w:cs="Arial"/>
                <w:sz w:val="21"/>
                <w:szCs w:val="21"/>
              </w:rPr>
            </w:pPr>
            <w:r>
              <w:rPr>
                <w:rFonts w:ascii="Arial" w:eastAsia="Arial" w:hAnsi="Arial" w:cs="Arial"/>
                <w:sz w:val="21"/>
                <w:szCs w:val="21"/>
              </w:rPr>
              <w:t xml:space="preserve">Country's UNFCCC climate change </w:t>
            </w:r>
            <w:r>
              <w:rPr>
                <w:rFonts w:ascii="Arial" w:eastAsia="Arial" w:hAnsi="Arial" w:cs="Arial"/>
                <w:sz w:val="21"/>
                <w:szCs w:val="21"/>
              </w:rPr>
              <w:lastRenderedPageBreak/>
              <w:t>adaptation focal point</w:t>
            </w:r>
          </w:p>
        </w:tc>
        <w:tc>
          <w:tcPr>
            <w:tcW w:w="708" w:type="dxa"/>
          </w:tcPr>
          <w:p w14:paraId="0000000F" w14:textId="77777777" w:rsidR="00244634" w:rsidRDefault="00244634">
            <w:pPr>
              <w:rPr>
                <w:rFonts w:ascii="Arial" w:eastAsia="Arial" w:hAnsi="Arial" w:cs="Arial"/>
                <w:sz w:val="21"/>
                <w:szCs w:val="21"/>
              </w:rPr>
            </w:pPr>
          </w:p>
        </w:tc>
        <w:tc>
          <w:tcPr>
            <w:tcW w:w="4948" w:type="dxa"/>
          </w:tcPr>
          <w:p w14:paraId="00000010" w14:textId="77777777" w:rsidR="00244634" w:rsidRDefault="00244634">
            <w:pPr>
              <w:rPr>
                <w:rFonts w:ascii="Arial" w:eastAsia="Arial" w:hAnsi="Arial" w:cs="Arial"/>
                <w:sz w:val="21"/>
                <w:szCs w:val="21"/>
              </w:rPr>
            </w:pPr>
          </w:p>
        </w:tc>
      </w:tr>
      <w:tr w:rsidR="00244634" w14:paraId="7EB678BA" w14:textId="77777777">
        <w:tc>
          <w:tcPr>
            <w:tcW w:w="6799" w:type="dxa"/>
          </w:tcPr>
          <w:p w14:paraId="00000011" w14:textId="77777777" w:rsidR="00244634" w:rsidRDefault="00471A65">
            <w:pPr>
              <w:rPr>
                <w:rFonts w:ascii="Arial" w:eastAsia="Arial" w:hAnsi="Arial" w:cs="Arial"/>
                <w:sz w:val="21"/>
                <w:szCs w:val="21"/>
              </w:rPr>
            </w:pPr>
            <w:r>
              <w:rPr>
                <w:rFonts w:ascii="Arial" w:eastAsia="Arial" w:hAnsi="Arial" w:cs="Arial"/>
                <w:sz w:val="21"/>
                <w:szCs w:val="21"/>
              </w:rPr>
              <w:t xml:space="preserve">List up </w:t>
            </w:r>
            <w:r>
              <w:rPr>
                <w:rFonts w:ascii="Roboto" w:eastAsia="Roboto" w:hAnsi="Roboto" w:cs="Roboto"/>
                <w:sz w:val="21"/>
                <w:szCs w:val="21"/>
                <w:highlight w:val="white"/>
              </w:rPr>
              <w:t>all the ministries and agencies relevant to</w:t>
            </w:r>
            <w:r>
              <w:rPr>
                <w:rFonts w:ascii="Arial" w:eastAsia="Arial" w:hAnsi="Arial" w:cs="Arial"/>
                <w:sz w:val="21"/>
                <w:szCs w:val="21"/>
              </w:rPr>
              <w:t xml:space="preserve"> climate change adaptation plan development within the government bodies.</w:t>
            </w:r>
          </w:p>
        </w:tc>
        <w:tc>
          <w:tcPr>
            <w:tcW w:w="1560" w:type="dxa"/>
            <w:vMerge/>
          </w:tcPr>
          <w:p w14:paraId="00000012" w14:textId="77777777" w:rsidR="00244634" w:rsidRDefault="00244634">
            <w:pPr>
              <w:rPr>
                <w:rFonts w:ascii="Arial" w:eastAsia="Arial" w:hAnsi="Arial" w:cs="Arial"/>
                <w:sz w:val="21"/>
                <w:szCs w:val="21"/>
              </w:rPr>
            </w:pPr>
          </w:p>
        </w:tc>
        <w:tc>
          <w:tcPr>
            <w:tcW w:w="708" w:type="dxa"/>
          </w:tcPr>
          <w:p w14:paraId="00000013" w14:textId="77777777" w:rsidR="00244634" w:rsidRDefault="00244634">
            <w:pPr>
              <w:rPr>
                <w:rFonts w:ascii="Arial" w:eastAsia="Arial" w:hAnsi="Arial" w:cs="Arial"/>
                <w:sz w:val="21"/>
                <w:szCs w:val="21"/>
              </w:rPr>
            </w:pPr>
          </w:p>
        </w:tc>
        <w:tc>
          <w:tcPr>
            <w:tcW w:w="4948" w:type="dxa"/>
          </w:tcPr>
          <w:p w14:paraId="00000014" w14:textId="77777777" w:rsidR="00244634" w:rsidRDefault="00244634">
            <w:pPr>
              <w:rPr>
                <w:rFonts w:ascii="Arial" w:eastAsia="Arial" w:hAnsi="Arial" w:cs="Arial"/>
                <w:sz w:val="21"/>
                <w:szCs w:val="21"/>
              </w:rPr>
            </w:pPr>
          </w:p>
        </w:tc>
      </w:tr>
      <w:tr w:rsidR="00244634" w14:paraId="5138BE13" w14:textId="77777777">
        <w:tc>
          <w:tcPr>
            <w:tcW w:w="6799" w:type="dxa"/>
          </w:tcPr>
          <w:p w14:paraId="00000015" w14:textId="4BD014BA" w:rsidR="00244634" w:rsidRDefault="00471A65">
            <w:pPr>
              <w:rPr>
                <w:rFonts w:ascii="Arial" w:eastAsia="Arial" w:hAnsi="Arial" w:cs="Arial"/>
                <w:sz w:val="21"/>
                <w:szCs w:val="21"/>
              </w:rPr>
            </w:pPr>
            <w:r>
              <w:rPr>
                <w:rFonts w:ascii="Arial" w:eastAsia="Arial" w:hAnsi="Arial" w:cs="Arial"/>
                <w:sz w:val="21"/>
                <w:szCs w:val="21"/>
              </w:rPr>
              <w:lastRenderedPageBreak/>
              <w:t xml:space="preserve">Conduct </w:t>
            </w:r>
            <w:sdt>
              <w:sdtPr>
                <w:tag w:val="goog_rdk_17"/>
                <w:id w:val="1921288449"/>
              </w:sdtPr>
              <w:sdtEndPr/>
              <w:sdtContent/>
            </w:sdt>
            <w:sdt>
              <w:sdtPr>
                <w:tag w:val="goog_rdk_23"/>
                <w:id w:val="1413899362"/>
              </w:sdtPr>
              <w:sdtEndPr/>
              <w:sdtContent/>
            </w:sdt>
            <w:sdt>
              <w:sdtPr>
                <w:tag w:val="goog_rdk_31"/>
                <w:id w:val="1249158195"/>
              </w:sdtPr>
              <w:sdtEndPr/>
              <w:sdtContent/>
            </w:sdt>
            <w:sdt>
              <w:sdtPr>
                <w:tag w:val="goog_rdk_40"/>
                <w:id w:val="-1782481240"/>
              </w:sdtPr>
              <w:sdtEndPr/>
              <w:sdtContent/>
            </w:sdt>
            <w:r>
              <w:rPr>
                <w:rFonts w:ascii="Arial" w:eastAsia="Arial" w:hAnsi="Arial" w:cs="Arial"/>
                <w:sz w:val="21"/>
                <w:szCs w:val="21"/>
              </w:rPr>
              <w:t xml:space="preserve">targeted awareness </w:t>
            </w:r>
            <w:r w:rsidR="00840FEE">
              <w:rPr>
                <w:rFonts w:ascii="Arial" w:eastAsia="Arial" w:hAnsi="Arial" w:cs="Arial"/>
                <w:sz w:val="21"/>
                <w:szCs w:val="21"/>
              </w:rPr>
              <w:t xml:space="preserve">raising activities </w:t>
            </w:r>
            <w:r>
              <w:rPr>
                <w:rFonts w:ascii="Arial" w:eastAsia="Arial" w:hAnsi="Arial" w:cs="Arial"/>
                <w:sz w:val="21"/>
                <w:szCs w:val="21"/>
              </w:rPr>
              <w:t xml:space="preserve">to the listed ministries and agencies on general information </w:t>
            </w:r>
            <w:r w:rsidR="00840FEE">
              <w:rPr>
                <w:rFonts w:ascii="Arial" w:eastAsia="Arial" w:hAnsi="Arial" w:cs="Arial"/>
                <w:sz w:val="21"/>
                <w:szCs w:val="21"/>
              </w:rPr>
              <w:t>to</w:t>
            </w:r>
            <w:r>
              <w:rPr>
                <w:rFonts w:ascii="Arial" w:eastAsia="Arial" w:hAnsi="Arial" w:cs="Arial"/>
                <w:sz w:val="21"/>
                <w:szCs w:val="21"/>
              </w:rPr>
              <w:t xml:space="preserve"> climate change adaptation and the overall adaptation plan development process (e.g. </w:t>
            </w:r>
            <w:r w:rsidR="00840FEE">
              <w:rPr>
                <w:rFonts w:ascii="Arial" w:eastAsia="Arial" w:hAnsi="Arial" w:cs="Arial"/>
                <w:sz w:val="21"/>
                <w:szCs w:val="21"/>
              </w:rPr>
              <w:t xml:space="preserve">UNFCCC’s </w:t>
            </w:r>
            <w:r>
              <w:rPr>
                <w:rFonts w:ascii="Arial" w:eastAsia="Arial" w:hAnsi="Arial" w:cs="Arial"/>
                <w:sz w:val="21"/>
                <w:szCs w:val="21"/>
              </w:rPr>
              <w:t>NAP process).</w:t>
            </w:r>
          </w:p>
        </w:tc>
        <w:tc>
          <w:tcPr>
            <w:tcW w:w="1560" w:type="dxa"/>
            <w:vMerge/>
          </w:tcPr>
          <w:p w14:paraId="00000016" w14:textId="77777777" w:rsidR="00244634" w:rsidRDefault="00244634">
            <w:pPr>
              <w:widowControl w:val="0"/>
              <w:pBdr>
                <w:top w:val="nil"/>
                <w:left w:val="nil"/>
                <w:bottom w:val="nil"/>
                <w:right w:val="nil"/>
                <w:between w:val="nil"/>
              </w:pBdr>
              <w:spacing w:line="276" w:lineRule="auto"/>
              <w:rPr>
                <w:rFonts w:ascii="Arial" w:eastAsia="Arial" w:hAnsi="Arial" w:cs="Arial"/>
                <w:sz w:val="21"/>
                <w:szCs w:val="21"/>
              </w:rPr>
            </w:pPr>
          </w:p>
        </w:tc>
        <w:tc>
          <w:tcPr>
            <w:tcW w:w="708" w:type="dxa"/>
          </w:tcPr>
          <w:p w14:paraId="00000017" w14:textId="77777777" w:rsidR="00244634" w:rsidRDefault="00244634">
            <w:pPr>
              <w:rPr>
                <w:rFonts w:ascii="Arial" w:eastAsia="Arial" w:hAnsi="Arial" w:cs="Arial"/>
                <w:sz w:val="21"/>
                <w:szCs w:val="21"/>
              </w:rPr>
            </w:pPr>
          </w:p>
        </w:tc>
        <w:tc>
          <w:tcPr>
            <w:tcW w:w="4948" w:type="dxa"/>
          </w:tcPr>
          <w:p w14:paraId="00000018" w14:textId="77777777" w:rsidR="00244634" w:rsidRDefault="00244634">
            <w:pPr>
              <w:rPr>
                <w:rFonts w:ascii="Arial" w:eastAsia="Arial" w:hAnsi="Arial" w:cs="Arial"/>
                <w:sz w:val="21"/>
                <w:szCs w:val="21"/>
              </w:rPr>
            </w:pPr>
          </w:p>
        </w:tc>
      </w:tr>
      <w:tr w:rsidR="00244634" w14:paraId="08E0D13F" w14:textId="77777777">
        <w:tc>
          <w:tcPr>
            <w:tcW w:w="6799" w:type="dxa"/>
          </w:tcPr>
          <w:p w14:paraId="00000019" w14:textId="77777777" w:rsidR="00244634" w:rsidRDefault="00471A65">
            <w:pPr>
              <w:rPr>
                <w:rFonts w:ascii="Arial" w:eastAsia="Arial" w:hAnsi="Arial" w:cs="Arial"/>
                <w:sz w:val="21"/>
                <w:szCs w:val="21"/>
              </w:rPr>
            </w:pPr>
            <w:r>
              <w:rPr>
                <w:rFonts w:ascii="Arial" w:eastAsia="Arial" w:hAnsi="Arial" w:cs="Arial"/>
                <w:sz w:val="21"/>
                <w:szCs w:val="21"/>
              </w:rPr>
              <w:t>Establish a relevant working group to lead the adaptation plan development, such as NAP Taskforce. Define the roles and responsibilities of the NAP Taskforce and relevant ministries and government agencies.</w:t>
            </w:r>
          </w:p>
        </w:tc>
        <w:tc>
          <w:tcPr>
            <w:tcW w:w="1560" w:type="dxa"/>
          </w:tcPr>
          <w:p w14:paraId="0000001A" w14:textId="77777777" w:rsidR="00244634" w:rsidRDefault="00471A65">
            <w:pPr>
              <w:rPr>
                <w:rFonts w:ascii="Arial" w:eastAsia="Arial" w:hAnsi="Arial" w:cs="Arial"/>
                <w:sz w:val="21"/>
                <w:szCs w:val="21"/>
              </w:rPr>
            </w:pPr>
            <w:r>
              <w:rPr>
                <w:rFonts w:ascii="Arial" w:eastAsia="Arial" w:hAnsi="Arial" w:cs="Arial"/>
                <w:sz w:val="21"/>
                <w:szCs w:val="21"/>
              </w:rPr>
              <w:t>NAP Taskforce</w:t>
            </w:r>
          </w:p>
        </w:tc>
        <w:tc>
          <w:tcPr>
            <w:tcW w:w="708" w:type="dxa"/>
          </w:tcPr>
          <w:p w14:paraId="0000001B" w14:textId="77777777" w:rsidR="00244634" w:rsidRDefault="00244634">
            <w:pPr>
              <w:rPr>
                <w:rFonts w:ascii="Arial" w:eastAsia="Arial" w:hAnsi="Arial" w:cs="Arial"/>
                <w:sz w:val="21"/>
                <w:szCs w:val="21"/>
              </w:rPr>
            </w:pPr>
          </w:p>
        </w:tc>
        <w:tc>
          <w:tcPr>
            <w:tcW w:w="4948" w:type="dxa"/>
          </w:tcPr>
          <w:p w14:paraId="0000001C" w14:textId="77777777" w:rsidR="00244634" w:rsidRDefault="00244634">
            <w:pPr>
              <w:rPr>
                <w:rFonts w:ascii="Arial" w:eastAsia="Arial" w:hAnsi="Arial" w:cs="Arial"/>
                <w:sz w:val="21"/>
                <w:szCs w:val="21"/>
              </w:rPr>
            </w:pPr>
          </w:p>
        </w:tc>
      </w:tr>
      <w:tr w:rsidR="00244634" w14:paraId="33C81868" w14:textId="77777777" w:rsidTr="008D29BA">
        <w:tc>
          <w:tcPr>
            <w:tcW w:w="14015" w:type="dxa"/>
            <w:gridSpan w:val="4"/>
            <w:shd w:val="clear" w:color="auto" w:fill="D6E3A5"/>
          </w:tcPr>
          <w:p w14:paraId="0000001D" w14:textId="77777777" w:rsidR="00244634" w:rsidRDefault="00471A65">
            <w:pPr>
              <w:rPr>
                <w:rFonts w:ascii="Arial" w:eastAsia="Arial" w:hAnsi="Arial" w:cs="Arial"/>
                <w:b/>
                <w:sz w:val="21"/>
                <w:szCs w:val="21"/>
              </w:rPr>
            </w:pPr>
            <w:r>
              <w:rPr>
                <w:rFonts w:ascii="Arial" w:eastAsia="Arial" w:hAnsi="Arial" w:cs="Arial"/>
                <w:b/>
                <w:sz w:val="21"/>
                <w:szCs w:val="21"/>
              </w:rPr>
              <w:t>Mechanism for generating and utilizing scientific knowledge</w:t>
            </w:r>
          </w:p>
        </w:tc>
      </w:tr>
      <w:tr w:rsidR="00244634" w14:paraId="1E5D224E" w14:textId="77777777">
        <w:tc>
          <w:tcPr>
            <w:tcW w:w="6799" w:type="dxa"/>
          </w:tcPr>
          <w:p w14:paraId="00000021" w14:textId="77777777" w:rsidR="00244634" w:rsidRDefault="00471A65">
            <w:pPr>
              <w:rPr>
                <w:rFonts w:ascii="Arial" w:eastAsia="Arial" w:hAnsi="Arial" w:cs="Arial"/>
                <w:sz w:val="21"/>
                <w:szCs w:val="21"/>
              </w:rPr>
            </w:pPr>
            <w:r>
              <w:rPr>
                <w:rFonts w:ascii="Arial" w:eastAsia="Arial" w:hAnsi="Arial" w:cs="Arial"/>
                <w:sz w:val="21"/>
                <w:szCs w:val="21"/>
              </w:rPr>
              <w:t>Stocktaking: identify available information sources on climate change risks and its environmental and socioeconomic impacts.</w:t>
            </w:r>
          </w:p>
        </w:tc>
        <w:tc>
          <w:tcPr>
            <w:tcW w:w="1560" w:type="dxa"/>
            <w:vMerge w:val="restart"/>
          </w:tcPr>
          <w:p w14:paraId="00000022" w14:textId="77777777" w:rsidR="00244634" w:rsidRDefault="00471A65">
            <w:pPr>
              <w:rPr>
                <w:rFonts w:ascii="Arial" w:eastAsia="Arial" w:hAnsi="Arial" w:cs="Arial"/>
                <w:sz w:val="21"/>
                <w:szCs w:val="21"/>
              </w:rPr>
            </w:pPr>
            <w:r>
              <w:rPr>
                <w:rFonts w:ascii="Arial" w:eastAsia="Arial" w:hAnsi="Arial" w:cs="Arial"/>
                <w:sz w:val="21"/>
                <w:szCs w:val="21"/>
              </w:rPr>
              <w:t>NAP Taskforce</w:t>
            </w:r>
          </w:p>
        </w:tc>
        <w:tc>
          <w:tcPr>
            <w:tcW w:w="708" w:type="dxa"/>
          </w:tcPr>
          <w:p w14:paraId="00000023" w14:textId="77777777" w:rsidR="00244634" w:rsidRDefault="00244634">
            <w:pPr>
              <w:rPr>
                <w:rFonts w:ascii="Arial" w:eastAsia="Arial" w:hAnsi="Arial" w:cs="Arial"/>
                <w:sz w:val="21"/>
                <w:szCs w:val="21"/>
              </w:rPr>
            </w:pPr>
          </w:p>
        </w:tc>
        <w:tc>
          <w:tcPr>
            <w:tcW w:w="4948" w:type="dxa"/>
          </w:tcPr>
          <w:p w14:paraId="00000024" w14:textId="77777777" w:rsidR="00244634" w:rsidRDefault="00244634">
            <w:pPr>
              <w:rPr>
                <w:rFonts w:ascii="Arial" w:eastAsia="Arial" w:hAnsi="Arial" w:cs="Arial"/>
                <w:sz w:val="21"/>
                <w:szCs w:val="21"/>
              </w:rPr>
            </w:pPr>
          </w:p>
        </w:tc>
      </w:tr>
      <w:tr w:rsidR="00244634" w14:paraId="75F9B99D" w14:textId="77777777">
        <w:tc>
          <w:tcPr>
            <w:tcW w:w="6799" w:type="dxa"/>
          </w:tcPr>
          <w:p w14:paraId="00000025" w14:textId="77777777" w:rsidR="00244634" w:rsidRDefault="00471A65">
            <w:pPr>
              <w:rPr>
                <w:rFonts w:ascii="Arial" w:eastAsia="Arial" w:hAnsi="Arial" w:cs="Arial"/>
                <w:sz w:val="21"/>
                <w:szCs w:val="21"/>
              </w:rPr>
            </w:pPr>
            <w:r>
              <w:rPr>
                <w:rFonts w:ascii="Arial" w:eastAsia="Arial" w:hAnsi="Arial" w:cs="Arial"/>
                <w:sz w:val="21"/>
                <w:szCs w:val="21"/>
              </w:rPr>
              <w:t>Identify experts of climate science who will provide climate information from domestic and international sources, and include them to the NAP Taskforce as members or advisors.</w:t>
            </w:r>
          </w:p>
        </w:tc>
        <w:tc>
          <w:tcPr>
            <w:tcW w:w="1560" w:type="dxa"/>
            <w:vMerge/>
          </w:tcPr>
          <w:p w14:paraId="00000026" w14:textId="77777777" w:rsidR="00244634" w:rsidRDefault="00244634">
            <w:pPr>
              <w:widowControl w:val="0"/>
              <w:pBdr>
                <w:top w:val="nil"/>
                <w:left w:val="nil"/>
                <w:bottom w:val="nil"/>
                <w:right w:val="nil"/>
                <w:between w:val="nil"/>
              </w:pBdr>
              <w:spacing w:line="276" w:lineRule="auto"/>
              <w:rPr>
                <w:rFonts w:ascii="Arial" w:eastAsia="Arial" w:hAnsi="Arial" w:cs="Arial"/>
                <w:sz w:val="21"/>
                <w:szCs w:val="21"/>
              </w:rPr>
            </w:pPr>
          </w:p>
        </w:tc>
        <w:tc>
          <w:tcPr>
            <w:tcW w:w="708" w:type="dxa"/>
          </w:tcPr>
          <w:p w14:paraId="00000027" w14:textId="77777777" w:rsidR="00244634" w:rsidRDefault="00244634">
            <w:pPr>
              <w:rPr>
                <w:rFonts w:ascii="Arial" w:eastAsia="Arial" w:hAnsi="Arial" w:cs="Arial"/>
                <w:sz w:val="21"/>
                <w:szCs w:val="21"/>
              </w:rPr>
            </w:pPr>
          </w:p>
        </w:tc>
        <w:tc>
          <w:tcPr>
            <w:tcW w:w="4948" w:type="dxa"/>
          </w:tcPr>
          <w:p w14:paraId="00000028" w14:textId="77777777" w:rsidR="00244634" w:rsidRDefault="00244634">
            <w:pPr>
              <w:rPr>
                <w:rFonts w:ascii="Arial" w:eastAsia="Arial" w:hAnsi="Arial" w:cs="Arial"/>
                <w:sz w:val="21"/>
                <w:szCs w:val="21"/>
              </w:rPr>
            </w:pPr>
          </w:p>
        </w:tc>
      </w:tr>
    </w:tbl>
    <w:p w14:paraId="00000029" w14:textId="77777777" w:rsidR="00244634" w:rsidRDefault="00244634">
      <w:pPr>
        <w:spacing w:before="240" w:after="240"/>
        <w:rPr>
          <w:b/>
          <w:sz w:val="28"/>
          <w:szCs w:val="28"/>
        </w:rPr>
      </w:pPr>
    </w:p>
    <w:p w14:paraId="0000002A" w14:textId="77777777" w:rsidR="00244634" w:rsidRDefault="00471A65">
      <w:pPr>
        <w:spacing w:before="240" w:after="240"/>
        <w:rPr>
          <w:b/>
          <w:u w:val="single"/>
        </w:rPr>
      </w:pPr>
      <w:bookmarkStart w:id="5" w:name="_heading=h.30j0zll" w:colFirst="0" w:colLast="0"/>
      <w:bookmarkEnd w:id="5"/>
      <w:r>
        <w:rPr>
          <w:b/>
          <w:u w:val="single"/>
        </w:rPr>
        <w:t>Stakeholder Engagement</w:t>
      </w:r>
    </w:p>
    <w:tbl>
      <w:tblPr>
        <w:tblStyle w:val="aff"/>
        <w:tblW w:w="140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9"/>
        <w:gridCol w:w="1560"/>
        <w:gridCol w:w="708"/>
        <w:gridCol w:w="4948"/>
      </w:tblGrid>
      <w:tr w:rsidR="00244634" w14:paraId="0852AD7B" w14:textId="77777777" w:rsidTr="008D29BA">
        <w:tc>
          <w:tcPr>
            <w:tcW w:w="6799" w:type="dxa"/>
            <w:shd w:val="clear" w:color="auto" w:fill="BDD270"/>
          </w:tcPr>
          <w:p w14:paraId="0000002B" w14:textId="77777777" w:rsidR="00244634" w:rsidRDefault="00471A65">
            <w:pPr>
              <w:rPr>
                <w:rFonts w:ascii="Arial" w:eastAsia="Arial" w:hAnsi="Arial" w:cs="Arial"/>
                <w:b/>
                <w:sz w:val="21"/>
                <w:szCs w:val="21"/>
              </w:rPr>
            </w:pPr>
            <w:r>
              <w:rPr>
                <w:rFonts w:ascii="Arial" w:eastAsia="Arial" w:hAnsi="Arial" w:cs="Arial"/>
                <w:b/>
                <w:sz w:val="21"/>
                <w:szCs w:val="21"/>
              </w:rPr>
              <w:t>Criteria</w:t>
            </w:r>
          </w:p>
        </w:tc>
        <w:tc>
          <w:tcPr>
            <w:tcW w:w="1560" w:type="dxa"/>
            <w:shd w:val="clear" w:color="auto" w:fill="BDD270"/>
          </w:tcPr>
          <w:p w14:paraId="0000002C" w14:textId="77777777" w:rsidR="00244634" w:rsidRDefault="00471A65">
            <w:pPr>
              <w:rPr>
                <w:rFonts w:ascii="Arial" w:eastAsia="Arial" w:hAnsi="Arial" w:cs="Arial"/>
                <w:b/>
                <w:sz w:val="21"/>
                <w:szCs w:val="21"/>
              </w:rPr>
            </w:pPr>
            <w:r>
              <w:rPr>
                <w:rFonts w:ascii="Arial" w:eastAsia="Arial" w:hAnsi="Arial" w:cs="Arial"/>
                <w:b/>
                <w:sz w:val="21"/>
                <w:szCs w:val="21"/>
              </w:rPr>
              <w:t>Lead</w:t>
            </w:r>
          </w:p>
        </w:tc>
        <w:tc>
          <w:tcPr>
            <w:tcW w:w="708" w:type="dxa"/>
            <w:shd w:val="clear" w:color="auto" w:fill="BDD270"/>
          </w:tcPr>
          <w:p w14:paraId="0000002D" w14:textId="77777777" w:rsidR="00244634" w:rsidRDefault="00471A65">
            <w:pPr>
              <w:rPr>
                <w:rFonts w:ascii="Arial" w:eastAsia="Arial" w:hAnsi="Arial" w:cs="Arial"/>
                <w:b/>
                <w:sz w:val="21"/>
                <w:szCs w:val="21"/>
              </w:rPr>
            </w:pPr>
            <w:r>
              <w:rPr>
                <w:rFonts w:ascii="Arial" w:eastAsia="Arial" w:hAnsi="Arial" w:cs="Arial"/>
                <w:b/>
                <w:sz w:val="21"/>
                <w:szCs w:val="21"/>
              </w:rPr>
              <w:t>Yes</w:t>
            </w:r>
          </w:p>
        </w:tc>
        <w:tc>
          <w:tcPr>
            <w:tcW w:w="4948" w:type="dxa"/>
            <w:shd w:val="clear" w:color="auto" w:fill="BDD270"/>
          </w:tcPr>
          <w:p w14:paraId="0000002E" w14:textId="77777777" w:rsidR="00244634" w:rsidRDefault="00471A65">
            <w:pPr>
              <w:rPr>
                <w:rFonts w:ascii="Arial" w:eastAsia="Arial" w:hAnsi="Arial" w:cs="Arial"/>
                <w:b/>
                <w:sz w:val="21"/>
                <w:szCs w:val="21"/>
              </w:rPr>
            </w:pPr>
            <w:r>
              <w:rPr>
                <w:rFonts w:ascii="Arial" w:eastAsia="Arial" w:hAnsi="Arial" w:cs="Arial"/>
                <w:b/>
                <w:sz w:val="21"/>
                <w:szCs w:val="21"/>
              </w:rPr>
              <w:t>Comments</w:t>
            </w:r>
          </w:p>
        </w:tc>
      </w:tr>
      <w:tr w:rsidR="00244634" w14:paraId="66D5FB75" w14:textId="77777777" w:rsidTr="008D29BA">
        <w:tc>
          <w:tcPr>
            <w:tcW w:w="14015" w:type="dxa"/>
            <w:gridSpan w:val="4"/>
            <w:shd w:val="clear" w:color="auto" w:fill="D6E3A5"/>
          </w:tcPr>
          <w:p w14:paraId="0000002F" w14:textId="77777777" w:rsidR="00244634" w:rsidRDefault="00471A65">
            <w:pPr>
              <w:rPr>
                <w:rFonts w:ascii="Arial" w:eastAsia="Arial" w:hAnsi="Arial" w:cs="Arial"/>
                <w:sz w:val="21"/>
                <w:szCs w:val="21"/>
              </w:rPr>
            </w:pPr>
            <w:r>
              <w:rPr>
                <w:rFonts w:ascii="Arial" w:eastAsia="Arial" w:hAnsi="Arial" w:cs="Arial"/>
                <w:b/>
                <w:sz w:val="21"/>
                <w:szCs w:val="21"/>
              </w:rPr>
              <w:t>Cooperation and collaboration with local governments</w:t>
            </w:r>
          </w:p>
        </w:tc>
      </w:tr>
      <w:tr w:rsidR="00244634" w14:paraId="3A1CA50D" w14:textId="77777777">
        <w:trPr>
          <w:trHeight w:val="210"/>
        </w:trPr>
        <w:tc>
          <w:tcPr>
            <w:tcW w:w="6799" w:type="dxa"/>
          </w:tcPr>
          <w:p w14:paraId="00000033" w14:textId="77777777" w:rsidR="00244634" w:rsidRDefault="00471A65">
            <w:pPr>
              <w:rPr>
                <w:rFonts w:ascii="Arial" w:eastAsia="Arial" w:hAnsi="Arial" w:cs="Arial"/>
                <w:sz w:val="21"/>
                <w:szCs w:val="21"/>
              </w:rPr>
            </w:pPr>
            <w:r>
              <w:rPr>
                <w:rFonts w:ascii="Arial" w:eastAsia="Arial" w:hAnsi="Arial" w:cs="Arial"/>
                <w:sz w:val="21"/>
                <w:szCs w:val="21"/>
              </w:rPr>
              <w:t xml:space="preserve">Enhance understanding of the importance of </w:t>
            </w:r>
            <w:hyperlink r:id="rId8">
              <w:r>
                <w:rPr>
                  <w:rFonts w:ascii="Arial" w:eastAsia="Arial" w:hAnsi="Arial" w:cs="Arial"/>
                  <w:color w:val="0000FF"/>
                  <w:sz w:val="21"/>
                  <w:szCs w:val="21"/>
                  <w:u w:val="single"/>
                </w:rPr>
                <w:t>Locally-led Adaptation</w:t>
              </w:r>
            </w:hyperlink>
            <w:r>
              <w:rPr>
                <w:rFonts w:ascii="Arial" w:eastAsia="Arial" w:hAnsi="Arial" w:cs="Arial"/>
                <w:sz w:val="21"/>
                <w:szCs w:val="21"/>
              </w:rPr>
              <w:t xml:space="preserve"> (LLA) among the NAP Taskforce members.</w:t>
            </w:r>
          </w:p>
        </w:tc>
        <w:tc>
          <w:tcPr>
            <w:tcW w:w="1560" w:type="dxa"/>
            <w:vMerge w:val="restart"/>
          </w:tcPr>
          <w:p w14:paraId="00000034" w14:textId="77777777" w:rsidR="00244634" w:rsidRDefault="00471A65">
            <w:pPr>
              <w:rPr>
                <w:rFonts w:ascii="Arial" w:eastAsia="Arial" w:hAnsi="Arial" w:cs="Arial"/>
                <w:sz w:val="21"/>
                <w:szCs w:val="21"/>
              </w:rPr>
            </w:pPr>
            <w:r>
              <w:rPr>
                <w:rFonts w:ascii="Arial" w:eastAsia="Arial" w:hAnsi="Arial" w:cs="Arial"/>
                <w:sz w:val="21"/>
                <w:szCs w:val="21"/>
              </w:rPr>
              <w:t>NAP Taskforce</w:t>
            </w:r>
          </w:p>
        </w:tc>
        <w:tc>
          <w:tcPr>
            <w:tcW w:w="708" w:type="dxa"/>
          </w:tcPr>
          <w:p w14:paraId="00000035" w14:textId="77777777" w:rsidR="00244634" w:rsidRDefault="00244634">
            <w:pPr>
              <w:rPr>
                <w:rFonts w:ascii="Arial" w:eastAsia="Arial" w:hAnsi="Arial" w:cs="Arial"/>
                <w:sz w:val="21"/>
                <w:szCs w:val="21"/>
              </w:rPr>
            </w:pPr>
          </w:p>
        </w:tc>
        <w:tc>
          <w:tcPr>
            <w:tcW w:w="4948" w:type="dxa"/>
          </w:tcPr>
          <w:p w14:paraId="00000036" w14:textId="77777777" w:rsidR="00244634" w:rsidRDefault="00244634">
            <w:pPr>
              <w:rPr>
                <w:rFonts w:ascii="Arial" w:eastAsia="Arial" w:hAnsi="Arial" w:cs="Arial"/>
                <w:sz w:val="21"/>
                <w:szCs w:val="21"/>
              </w:rPr>
            </w:pPr>
          </w:p>
        </w:tc>
      </w:tr>
      <w:tr w:rsidR="00244634" w14:paraId="77F4ACA0" w14:textId="77777777">
        <w:trPr>
          <w:trHeight w:val="210"/>
        </w:trPr>
        <w:tc>
          <w:tcPr>
            <w:tcW w:w="6799" w:type="dxa"/>
          </w:tcPr>
          <w:p w14:paraId="00000037" w14:textId="77777777" w:rsidR="00244634" w:rsidRDefault="00471A65">
            <w:pPr>
              <w:rPr>
                <w:rFonts w:ascii="Arial" w:eastAsia="Arial" w:hAnsi="Arial" w:cs="Arial"/>
                <w:sz w:val="21"/>
                <w:szCs w:val="21"/>
              </w:rPr>
            </w:pPr>
            <w:r>
              <w:rPr>
                <w:rFonts w:ascii="Arial" w:eastAsia="Arial" w:hAnsi="Arial" w:cs="Arial"/>
                <w:sz w:val="21"/>
                <w:szCs w:val="21"/>
              </w:rPr>
              <w:t>Establish a mechanism to include the opinion from local governments (e.g. climate change focal points from pilot districts) into the adaptation plan development process.</w:t>
            </w:r>
          </w:p>
        </w:tc>
        <w:tc>
          <w:tcPr>
            <w:tcW w:w="1560" w:type="dxa"/>
            <w:vMerge/>
          </w:tcPr>
          <w:p w14:paraId="00000038" w14:textId="77777777" w:rsidR="00244634" w:rsidRDefault="00244634">
            <w:pPr>
              <w:rPr>
                <w:rFonts w:ascii="Arial" w:eastAsia="Arial" w:hAnsi="Arial" w:cs="Arial"/>
                <w:sz w:val="21"/>
                <w:szCs w:val="21"/>
              </w:rPr>
            </w:pPr>
          </w:p>
        </w:tc>
        <w:tc>
          <w:tcPr>
            <w:tcW w:w="708" w:type="dxa"/>
          </w:tcPr>
          <w:p w14:paraId="00000039" w14:textId="77777777" w:rsidR="00244634" w:rsidRDefault="00244634">
            <w:pPr>
              <w:rPr>
                <w:rFonts w:ascii="Arial" w:eastAsia="Arial" w:hAnsi="Arial" w:cs="Arial"/>
                <w:sz w:val="21"/>
                <w:szCs w:val="21"/>
              </w:rPr>
            </w:pPr>
          </w:p>
        </w:tc>
        <w:tc>
          <w:tcPr>
            <w:tcW w:w="4948" w:type="dxa"/>
          </w:tcPr>
          <w:p w14:paraId="0000003A" w14:textId="77777777" w:rsidR="00244634" w:rsidRDefault="00244634">
            <w:pPr>
              <w:rPr>
                <w:rFonts w:ascii="Arial" w:eastAsia="Arial" w:hAnsi="Arial" w:cs="Arial"/>
                <w:sz w:val="21"/>
                <w:szCs w:val="21"/>
              </w:rPr>
            </w:pPr>
          </w:p>
        </w:tc>
      </w:tr>
      <w:tr w:rsidR="00244634" w14:paraId="008F6C37" w14:textId="77777777" w:rsidTr="008D29BA">
        <w:tc>
          <w:tcPr>
            <w:tcW w:w="14015" w:type="dxa"/>
            <w:gridSpan w:val="4"/>
            <w:shd w:val="clear" w:color="auto" w:fill="D6E3A5"/>
          </w:tcPr>
          <w:p w14:paraId="0000003B" w14:textId="77777777" w:rsidR="00244634" w:rsidRDefault="00471A65">
            <w:pPr>
              <w:rPr>
                <w:rFonts w:ascii="Arial" w:eastAsia="Arial" w:hAnsi="Arial" w:cs="Arial"/>
                <w:b/>
                <w:sz w:val="21"/>
                <w:szCs w:val="21"/>
              </w:rPr>
            </w:pPr>
            <w:r>
              <w:rPr>
                <w:rFonts w:ascii="Arial" w:eastAsia="Arial" w:hAnsi="Arial" w:cs="Arial"/>
                <w:b/>
                <w:sz w:val="21"/>
                <w:szCs w:val="21"/>
              </w:rPr>
              <w:t>Inclusion of local and indigenous communities</w:t>
            </w:r>
          </w:p>
        </w:tc>
      </w:tr>
      <w:tr w:rsidR="00244634" w14:paraId="193737A6" w14:textId="77777777">
        <w:tc>
          <w:tcPr>
            <w:tcW w:w="6799" w:type="dxa"/>
          </w:tcPr>
          <w:p w14:paraId="0000003F" w14:textId="77777777" w:rsidR="00244634" w:rsidRDefault="00471A65">
            <w:pPr>
              <w:rPr>
                <w:rFonts w:ascii="Arial" w:eastAsia="Arial" w:hAnsi="Arial" w:cs="Arial"/>
                <w:sz w:val="21"/>
                <w:szCs w:val="21"/>
              </w:rPr>
            </w:pPr>
            <w:r>
              <w:rPr>
                <w:rFonts w:ascii="Arial" w:eastAsia="Arial" w:hAnsi="Arial" w:cs="Arial"/>
                <w:sz w:val="21"/>
                <w:szCs w:val="21"/>
              </w:rPr>
              <w:t>Identify the stakeholders from civil society such as local and indigenous communities, and vulnerable groups. Establish a mechanism to include the opinion from such groups into the adaptation plan development process.</w:t>
            </w:r>
          </w:p>
        </w:tc>
        <w:tc>
          <w:tcPr>
            <w:tcW w:w="1560" w:type="dxa"/>
          </w:tcPr>
          <w:p w14:paraId="00000040" w14:textId="77777777" w:rsidR="00244634" w:rsidRDefault="00471A65">
            <w:pPr>
              <w:rPr>
                <w:rFonts w:ascii="Arial" w:eastAsia="Arial" w:hAnsi="Arial" w:cs="Arial"/>
                <w:sz w:val="21"/>
                <w:szCs w:val="21"/>
              </w:rPr>
            </w:pPr>
            <w:r>
              <w:rPr>
                <w:rFonts w:ascii="Arial" w:eastAsia="Arial" w:hAnsi="Arial" w:cs="Arial"/>
                <w:sz w:val="21"/>
                <w:szCs w:val="21"/>
              </w:rPr>
              <w:t>NAP Taskforce</w:t>
            </w:r>
          </w:p>
        </w:tc>
        <w:tc>
          <w:tcPr>
            <w:tcW w:w="708" w:type="dxa"/>
          </w:tcPr>
          <w:p w14:paraId="00000041" w14:textId="77777777" w:rsidR="00244634" w:rsidRDefault="00244634">
            <w:pPr>
              <w:rPr>
                <w:rFonts w:ascii="Arial" w:eastAsia="Arial" w:hAnsi="Arial" w:cs="Arial"/>
                <w:sz w:val="21"/>
                <w:szCs w:val="21"/>
              </w:rPr>
            </w:pPr>
          </w:p>
        </w:tc>
        <w:tc>
          <w:tcPr>
            <w:tcW w:w="4948" w:type="dxa"/>
          </w:tcPr>
          <w:p w14:paraId="00000042" w14:textId="77777777" w:rsidR="00244634" w:rsidRDefault="00244634">
            <w:pPr>
              <w:rPr>
                <w:rFonts w:ascii="Arial" w:eastAsia="Arial" w:hAnsi="Arial" w:cs="Arial"/>
                <w:sz w:val="21"/>
                <w:szCs w:val="21"/>
              </w:rPr>
            </w:pPr>
          </w:p>
        </w:tc>
      </w:tr>
      <w:tr w:rsidR="00244634" w14:paraId="765EA196" w14:textId="77777777" w:rsidTr="008D29BA">
        <w:tc>
          <w:tcPr>
            <w:tcW w:w="14015" w:type="dxa"/>
            <w:gridSpan w:val="4"/>
            <w:shd w:val="clear" w:color="auto" w:fill="D6E3A5"/>
          </w:tcPr>
          <w:p w14:paraId="00000043" w14:textId="77777777" w:rsidR="00244634" w:rsidRDefault="00471A65">
            <w:pPr>
              <w:rPr>
                <w:rFonts w:ascii="Arial" w:eastAsia="Arial" w:hAnsi="Arial" w:cs="Arial"/>
                <w:b/>
                <w:sz w:val="21"/>
                <w:szCs w:val="21"/>
              </w:rPr>
            </w:pPr>
            <w:r>
              <w:rPr>
                <w:rFonts w:ascii="Arial" w:eastAsia="Arial" w:hAnsi="Arial" w:cs="Arial"/>
                <w:b/>
                <w:sz w:val="21"/>
                <w:szCs w:val="21"/>
              </w:rPr>
              <w:t>Collaboration with the private sector</w:t>
            </w:r>
          </w:p>
        </w:tc>
      </w:tr>
      <w:tr w:rsidR="00244634" w14:paraId="2769EB5F" w14:textId="77777777">
        <w:tc>
          <w:tcPr>
            <w:tcW w:w="6799" w:type="dxa"/>
          </w:tcPr>
          <w:p w14:paraId="00000047" w14:textId="77777777" w:rsidR="00244634" w:rsidRDefault="00471A65">
            <w:pPr>
              <w:rPr>
                <w:rFonts w:ascii="Arial" w:eastAsia="Arial" w:hAnsi="Arial" w:cs="Arial"/>
                <w:sz w:val="21"/>
                <w:szCs w:val="21"/>
              </w:rPr>
            </w:pPr>
            <w:r>
              <w:rPr>
                <w:rFonts w:ascii="Arial" w:eastAsia="Arial" w:hAnsi="Arial" w:cs="Arial"/>
                <w:sz w:val="21"/>
                <w:szCs w:val="21"/>
              </w:rPr>
              <w:t>Enhance understanding of the importance of private sector involvement in the NAP process.</w:t>
            </w:r>
          </w:p>
        </w:tc>
        <w:tc>
          <w:tcPr>
            <w:tcW w:w="1560" w:type="dxa"/>
            <w:vMerge w:val="restart"/>
          </w:tcPr>
          <w:p w14:paraId="00000048" w14:textId="77777777" w:rsidR="00244634" w:rsidRDefault="00471A65">
            <w:pPr>
              <w:rPr>
                <w:rFonts w:ascii="Arial" w:eastAsia="Arial" w:hAnsi="Arial" w:cs="Arial"/>
                <w:sz w:val="21"/>
                <w:szCs w:val="21"/>
              </w:rPr>
            </w:pPr>
            <w:r>
              <w:rPr>
                <w:rFonts w:ascii="Arial" w:eastAsia="Arial" w:hAnsi="Arial" w:cs="Arial"/>
                <w:sz w:val="21"/>
                <w:szCs w:val="21"/>
              </w:rPr>
              <w:t>NAP Taskforce</w:t>
            </w:r>
          </w:p>
        </w:tc>
        <w:tc>
          <w:tcPr>
            <w:tcW w:w="708" w:type="dxa"/>
          </w:tcPr>
          <w:p w14:paraId="00000049" w14:textId="77777777" w:rsidR="00244634" w:rsidRDefault="00244634">
            <w:pPr>
              <w:rPr>
                <w:rFonts w:ascii="Arial" w:eastAsia="Arial" w:hAnsi="Arial" w:cs="Arial"/>
                <w:sz w:val="21"/>
                <w:szCs w:val="21"/>
              </w:rPr>
            </w:pPr>
          </w:p>
        </w:tc>
        <w:tc>
          <w:tcPr>
            <w:tcW w:w="4948" w:type="dxa"/>
          </w:tcPr>
          <w:p w14:paraId="0000004A" w14:textId="77777777" w:rsidR="00244634" w:rsidRDefault="00244634">
            <w:pPr>
              <w:rPr>
                <w:rFonts w:ascii="Arial" w:eastAsia="Arial" w:hAnsi="Arial" w:cs="Arial"/>
                <w:sz w:val="21"/>
                <w:szCs w:val="21"/>
              </w:rPr>
            </w:pPr>
          </w:p>
        </w:tc>
      </w:tr>
      <w:tr w:rsidR="00244634" w14:paraId="25775EB9" w14:textId="77777777">
        <w:tc>
          <w:tcPr>
            <w:tcW w:w="6799" w:type="dxa"/>
          </w:tcPr>
          <w:p w14:paraId="0000004B" w14:textId="77777777" w:rsidR="00244634" w:rsidRDefault="00471A65">
            <w:pPr>
              <w:rPr>
                <w:rFonts w:ascii="Arial" w:eastAsia="Arial" w:hAnsi="Arial" w:cs="Arial"/>
                <w:sz w:val="21"/>
                <w:szCs w:val="21"/>
              </w:rPr>
            </w:pPr>
            <w:r>
              <w:rPr>
                <w:rFonts w:ascii="Arial" w:eastAsia="Arial" w:hAnsi="Arial" w:cs="Arial"/>
                <w:sz w:val="21"/>
                <w:szCs w:val="21"/>
              </w:rPr>
              <w:lastRenderedPageBreak/>
              <w:t>Establish a mechanism to include the opinion from the private sector into the adaptation plan development process.</w:t>
            </w:r>
          </w:p>
        </w:tc>
        <w:tc>
          <w:tcPr>
            <w:tcW w:w="1560" w:type="dxa"/>
            <w:vMerge/>
          </w:tcPr>
          <w:p w14:paraId="0000004C" w14:textId="77777777" w:rsidR="00244634" w:rsidRDefault="00244634">
            <w:pPr>
              <w:widowControl w:val="0"/>
              <w:pBdr>
                <w:top w:val="nil"/>
                <w:left w:val="nil"/>
                <w:bottom w:val="nil"/>
                <w:right w:val="nil"/>
                <w:between w:val="nil"/>
              </w:pBdr>
              <w:spacing w:line="276" w:lineRule="auto"/>
              <w:rPr>
                <w:rFonts w:ascii="Arial" w:eastAsia="Arial" w:hAnsi="Arial" w:cs="Arial"/>
                <w:sz w:val="21"/>
                <w:szCs w:val="21"/>
              </w:rPr>
            </w:pPr>
          </w:p>
        </w:tc>
        <w:tc>
          <w:tcPr>
            <w:tcW w:w="708" w:type="dxa"/>
          </w:tcPr>
          <w:p w14:paraId="0000004D" w14:textId="77777777" w:rsidR="00244634" w:rsidRDefault="00244634">
            <w:pPr>
              <w:rPr>
                <w:rFonts w:ascii="Arial" w:eastAsia="Arial" w:hAnsi="Arial" w:cs="Arial"/>
                <w:sz w:val="21"/>
                <w:szCs w:val="21"/>
              </w:rPr>
            </w:pPr>
          </w:p>
        </w:tc>
        <w:tc>
          <w:tcPr>
            <w:tcW w:w="4948" w:type="dxa"/>
          </w:tcPr>
          <w:p w14:paraId="0000004E" w14:textId="77777777" w:rsidR="00244634" w:rsidRDefault="00244634">
            <w:pPr>
              <w:rPr>
                <w:rFonts w:ascii="Arial" w:eastAsia="Arial" w:hAnsi="Arial" w:cs="Arial"/>
                <w:sz w:val="21"/>
                <w:szCs w:val="21"/>
              </w:rPr>
            </w:pPr>
          </w:p>
        </w:tc>
      </w:tr>
    </w:tbl>
    <w:p w14:paraId="0000004F" w14:textId="77777777" w:rsidR="00244634" w:rsidRDefault="00244634">
      <w:pPr>
        <w:spacing w:line="240" w:lineRule="auto"/>
        <w:rPr>
          <w:sz w:val="21"/>
          <w:szCs w:val="21"/>
        </w:rPr>
      </w:pPr>
    </w:p>
    <w:p w14:paraId="471EAFA4" w14:textId="77777777" w:rsidR="00B442E7" w:rsidRPr="00B442E7" w:rsidRDefault="00B442E7">
      <w:pPr>
        <w:spacing w:before="240" w:after="240"/>
        <w:rPr>
          <w:sz w:val="20"/>
          <w:szCs w:val="20"/>
        </w:rPr>
      </w:pPr>
      <w:bookmarkStart w:id="6" w:name="_heading=h.ewfpj7ktxjt7" w:colFirst="0" w:colLast="0"/>
      <w:bookmarkEnd w:id="6"/>
    </w:p>
    <w:p w14:paraId="797BD319" w14:textId="77777777" w:rsidR="008D29BA" w:rsidRPr="00B442E7" w:rsidRDefault="008D29BA" w:rsidP="008D29BA">
      <w:pPr>
        <w:spacing w:before="240" w:after="240"/>
        <w:rPr>
          <w:sz w:val="20"/>
          <w:szCs w:val="20"/>
        </w:rPr>
      </w:pPr>
      <w:r w:rsidRPr="00B442E7">
        <w:rPr>
          <w:sz w:val="20"/>
          <w:szCs w:val="20"/>
        </w:rPr>
        <w:t xml:space="preserve">*This checklist </w:t>
      </w:r>
      <w:r>
        <w:rPr>
          <w:sz w:val="20"/>
          <w:szCs w:val="20"/>
        </w:rPr>
        <w:t>is</w:t>
      </w:r>
      <w:r w:rsidRPr="00B442E7">
        <w:rPr>
          <w:sz w:val="20"/>
          <w:szCs w:val="20"/>
        </w:rPr>
        <w:t xml:space="preserve"> developed by AP-PLAT with reference to the following:</w:t>
      </w:r>
    </w:p>
    <w:p w14:paraId="1E5E70C7" w14:textId="77777777" w:rsidR="008D29BA" w:rsidRPr="00B442E7" w:rsidRDefault="008D29BA" w:rsidP="008D29BA">
      <w:pPr>
        <w:spacing w:before="240" w:after="240"/>
        <w:rPr>
          <w:sz w:val="20"/>
          <w:szCs w:val="20"/>
        </w:rPr>
      </w:pPr>
      <w:r w:rsidRPr="00B442E7">
        <w:rPr>
          <w:color w:val="000000"/>
          <w:sz w:val="20"/>
          <w:szCs w:val="20"/>
        </w:rPr>
        <w:t xml:space="preserve">Least Developed Countries Expert Group. 2012. </w:t>
      </w:r>
      <w:r w:rsidRPr="00F74F53">
        <w:rPr>
          <w:sz w:val="20"/>
          <w:szCs w:val="20"/>
        </w:rPr>
        <w:t>National Adaptation Plans. Technical guidelines for the national adaptation plan process</w:t>
      </w:r>
      <w:r w:rsidRPr="00B442E7">
        <w:rPr>
          <w:color w:val="000000"/>
          <w:sz w:val="20"/>
          <w:szCs w:val="20"/>
        </w:rPr>
        <w:t>. Bonn: UNFCCC secretariat. Bonn, Germany. December 2012.</w:t>
      </w:r>
      <w:r>
        <w:rPr>
          <w:color w:val="000000"/>
          <w:sz w:val="20"/>
          <w:szCs w:val="20"/>
        </w:rPr>
        <w:t xml:space="preserve"> Available at: </w:t>
      </w:r>
      <w:hyperlink r:id="rId9" w:history="1">
        <w:r w:rsidRPr="003D1368">
          <w:rPr>
            <w:rStyle w:val="afc"/>
            <w:sz w:val="20"/>
            <w:szCs w:val="20"/>
          </w:rPr>
          <w:t>https://unfccc.int/topics/adaptation-and-resilience/workstreams/national-adaptation-plans-naps/guidelines-for-national-adaptation-plans-naps</w:t>
        </w:r>
      </w:hyperlink>
      <w:r>
        <w:rPr>
          <w:color w:val="000000"/>
          <w:sz w:val="20"/>
          <w:szCs w:val="20"/>
        </w:rPr>
        <w:t xml:space="preserve"> </w:t>
      </w:r>
    </w:p>
    <w:p w14:paraId="3DA359F7" w14:textId="2E11BC91" w:rsidR="00B442E7" w:rsidRPr="008D29BA" w:rsidRDefault="00B442E7" w:rsidP="008D29BA">
      <w:pPr>
        <w:spacing w:before="240" w:after="240"/>
        <w:rPr>
          <w:sz w:val="20"/>
          <w:szCs w:val="20"/>
        </w:rPr>
      </w:pPr>
    </w:p>
    <w:sectPr w:rsidR="00B442E7" w:rsidRPr="008D29BA">
      <w:headerReference w:type="default" r:id="rId10"/>
      <w:footerReference w:type="default" r:id="rId11"/>
      <w:pgSz w:w="16834" w:h="11909"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F89E3" w14:textId="77777777" w:rsidR="00B4629E" w:rsidRDefault="00B4629E">
      <w:pPr>
        <w:spacing w:line="240" w:lineRule="auto"/>
      </w:pPr>
      <w:r>
        <w:separator/>
      </w:r>
    </w:p>
  </w:endnote>
  <w:endnote w:type="continuationSeparator" w:id="0">
    <w:p w14:paraId="5F4178D8" w14:textId="77777777" w:rsidR="00B4629E" w:rsidRDefault="00B46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244634" w:rsidRDefault="00471A65">
    <w:pPr>
      <w:jc w:val="center"/>
    </w:pPr>
    <w:r>
      <w:t>Check list for “Adaptation Plan Development Process”</w:t>
    </w:r>
  </w:p>
  <w:p w14:paraId="00000053" w14:textId="0E8BE303" w:rsidR="00244634" w:rsidRDefault="00471A65">
    <w:pPr>
      <w:numPr>
        <w:ilvl w:val="0"/>
        <w:numId w:val="2"/>
      </w:numPr>
      <w:pBdr>
        <w:top w:val="nil"/>
        <w:left w:val="nil"/>
        <w:bottom w:val="nil"/>
        <w:right w:val="nil"/>
        <w:between w:val="nil"/>
      </w:pBdr>
      <w:jc w:val="center"/>
    </w:pPr>
    <w:r>
      <w:rPr>
        <w:rFonts w:eastAsia="Arial"/>
        <w:color w:val="000000"/>
      </w:rPr>
      <w:t>Institutional arrangement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B2041" w14:textId="77777777" w:rsidR="00B4629E" w:rsidRDefault="00B4629E">
      <w:pPr>
        <w:spacing w:line="240" w:lineRule="auto"/>
      </w:pPr>
      <w:r>
        <w:separator/>
      </w:r>
    </w:p>
  </w:footnote>
  <w:footnote w:type="continuationSeparator" w:id="0">
    <w:p w14:paraId="0208064C" w14:textId="77777777" w:rsidR="00B4629E" w:rsidRDefault="00B462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244634" w:rsidRDefault="00471A65">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14:anchorId="19590949" wp14:editId="07C5EC72">
          <wp:extent cx="1915331" cy="4452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15331" cy="4452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62D6"/>
    <w:multiLevelType w:val="hybridMultilevel"/>
    <w:tmpl w:val="15584072"/>
    <w:lvl w:ilvl="0" w:tplc="7EA29880">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AF7BFB"/>
    <w:multiLevelType w:val="multilevel"/>
    <w:tmpl w:val="2048D40E"/>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4E0B2EFB"/>
    <w:multiLevelType w:val="multilevel"/>
    <w:tmpl w:val="216A4698"/>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67C2437D"/>
    <w:multiLevelType w:val="hybridMultilevel"/>
    <w:tmpl w:val="C08A23C0"/>
    <w:lvl w:ilvl="0" w:tplc="F714468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634"/>
    <w:rsid w:val="001D382D"/>
    <w:rsid w:val="00244634"/>
    <w:rsid w:val="003728A6"/>
    <w:rsid w:val="003E6E52"/>
    <w:rsid w:val="00471A65"/>
    <w:rsid w:val="00666E61"/>
    <w:rsid w:val="00772391"/>
    <w:rsid w:val="007A07AA"/>
    <w:rsid w:val="00840FEE"/>
    <w:rsid w:val="008D29BA"/>
    <w:rsid w:val="00935B8D"/>
    <w:rsid w:val="009460E6"/>
    <w:rsid w:val="009776A0"/>
    <w:rsid w:val="00B442E7"/>
    <w:rsid w:val="00B4629E"/>
    <w:rsid w:val="00EB478A"/>
    <w:rsid w:val="00FE0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08D3CC"/>
  <w15:docId w15:val="{980DFB81-6637-4915-B682-0E900404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paragraph" w:styleId="af1">
    <w:name w:val="annotation text"/>
    <w:basedOn w:val="a"/>
    <w:link w:val="10"/>
    <w:uiPriority w:val="99"/>
    <w:semiHidden/>
    <w:unhideWhenUsed/>
    <w:pPr>
      <w:spacing w:line="240" w:lineRule="auto"/>
    </w:pPr>
    <w:rPr>
      <w:sz w:val="20"/>
      <w:szCs w:val="20"/>
    </w:rPr>
  </w:style>
  <w:style w:type="character" w:customStyle="1" w:styleId="af2">
    <w:name w:val="コメント文字列 (文字)"/>
    <w:basedOn w:val="a0"/>
    <w:uiPriority w:val="99"/>
    <w:semiHidden/>
  </w:style>
  <w:style w:type="character" w:styleId="af3">
    <w:name w:val="annotation reference"/>
    <w:uiPriority w:val="99"/>
    <w:semiHidden/>
    <w:unhideWhenUsed/>
    <w:rPr>
      <w:sz w:val="16"/>
      <w:szCs w:val="16"/>
    </w:rPr>
  </w:style>
  <w:style w:type="paragraph" w:styleId="af4">
    <w:name w:val="Balloon Text"/>
    <w:basedOn w:val="a"/>
    <w:link w:val="af5"/>
    <w:uiPriority w:val="99"/>
    <w:semiHidden/>
    <w:unhideWhenUsed/>
    <w:rsid w:val="00D43B7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D43B79"/>
    <w:rPr>
      <w:rFonts w:asciiTheme="majorHAnsi" w:eastAsiaTheme="majorEastAsia" w:hAnsiTheme="majorHAnsi" w:cstheme="majorBidi"/>
      <w:sz w:val="18"/>
      <w:szCs w:val="18"/>
    </w:rPr>
  </w:style>
  <w:style w:type="paragraph" w:styleId="af6">
    <w:name w:val="header"/>
    <w:basedOn w:val="a"/>
    <w:link w:val="af7"/>
    <w:uiPriority w:val="99"/>
    <w:unhideWhenUsed/>
    <w:rsid w:val="005F5390"/>
    <w:pPr>
      <w:tabs>
        <w:tab w:val="center" w:pos="4252"/>
        <w:tab w:val="right" w:pos="8504"/>
      </w:tabs>
      <w:snapToGrid w:val="0"/>
    </w:pPr>
  </w:style>
  <w:style w:type="character" w:customStyle="1" w:styleId="af7">
    <w:name w:val="ヘッダー (文字)"/>
    <w:basedOn w:val="a0"/>
    <w:link w:val="af6"/>
    <w:uiPriority w:val="99"/>
    <w:rsid w:val="005F5390"/>
  </w:style>
  <w:style w:type="paragraph" w:styleId="af8">
    <w:name w:val="footer"/>
    <w:basedOn w:val="a"/>
    <w:link w:val="af9"/>
    <w:uiPriority w:val="99"/>
    <w:unhideWhenUsed/>
    <w:rsid w:val="005F5390"/>
    <w:pPr>
      <w:tabs>
        <w:tab w:val="center" w:pos="4252"/>
        <w:tab w:val="right" w:pos="8504"/>
      </w:tabs>
      <w:snapToGrid w:val="0"/>
    </w:pPr>
  </w:style>
  <w:style w:type="character" w:customStyle="1" w:styleId="af9">
    <w:name w:val="フッター (文字)"/>
    <w:basedOn w:val="a0"/>
    <w:link w:val="af8"/>
    <w:uiPriority w:val="99"/>
    <w:rsid w:val="005F5390"/>
  </w:style>
  <w:style w:type="paragraph" w:styleId="afa">
    <w:name w:val="List Paragraph"/>
    <w:basedOn w:val="a"/>
    <w:uiPriority w:val="34"/>
    <w:qFormat/>
    <w:rsid w:val="006F2F66"/>
    <w:pPr>
      <w:ind w:leftChars="400" w:left="840"/>
    </w:pPr>
  </w:style>
  <w:style w:type="table" w:styleId="afb">
    <w:name w:val="Table Grid"/>
    <w:basedOn w:val="a1"/>
    <w:rsid w:val="006C33CA"/>
    <w:pPr>
      <w:spacing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unhideWhenUsed/>
    <w:rsid w:val="00CD4A6D"/>
    <w:rPr>
      <w:color w:val="0000FF" w:themeColor="hyperlink"/>
      <w:u w:val="single"/>
    </w:rPr>
  </w:style>
  <w:style w:type="character" w:styleId="afd">
    <w:name w:val="Unresolved Mention"/>
    <w:basedOn w:val="a0"/>
    <w:uiPriority w:val="99"/>
    <w:semiHidden/>
    <w:unhideWhenUsed/>
    <w:rsid w:val="00CD4A6D"/>
    <w:rPr>
      <w:color w:val="605E5C"/>
      <w:shd w:val="clear" w:color="auto" w:fill="E1DFDD"/>
    </w:rPr>
  </w:style>
  <w:style w:type="table" w:customStyle="1" w:styleId="afe">
    <w:basedOn w:val="TableNormal0"/>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
    <w:basedOn w:val="TableNormal0"/>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aff0">
    <w:name w:val="annotation subject"/>
    <w:basedOn w:val="af1"/>
    <w:next w:val="af1"/>
    <w:link w:val="aff1"/>
    <w:uiPriority w:val="99"/>
    <w:semiHidden/>
    <w:unhideWhenUsed/>
    <w:rPr>
      <w:b/>
      <w:bCs/>
    </w:rPr>
  </w:style>
  <w:style w:type="character" w:customStyle="1" w:styleId="aff1">
    <w:name w:val="コメント内容 (文字)"/>
    <w:basedOn w:val="10"/>
    <w:link w:val="aff0"/>
    <w:uiPriority w:val="99"/>
    <w:semiHidden/>
    <w:rPr>
      <w:b/>
      <w:bCs/>
      <w:sz w:val="20"/>
      <w:szCs w:val="20"/>
    </w:rPr>
  </w:style>
  <w:style w:type="character" w:customStyle="1" w:styleId="10">
    <w:name w:val="コメント文字列 (文字)1"/>
    <w:link w:val="af1"/>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ri.org/initiatives/locally-led-adapt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fccc.int/topics/adaptation-and-resilience/workstreams/national-adaptation-plans-naps/guidelines-for-national-adaptation-plans-na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811OYnFNwrdYMJoqczOJsuxTjeg==">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531</Words>
  <Characters>3028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AP-PLAT</cp:lastModifiedBy>
  <cp:revision>10</cp:revision>
  <dcterms:created xsi:type="dcterms:W3CDTF">2022-10-17T23:21:00Z</dcterms:created>
  <dcterms:modified xsi:type="dcterms:W3CDTF">2022-11-04T09:25:00Z</dcterms:modified>
</cp:coreProperties>
</file>